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B9FD" w14:textId="071EA517" w:rsidR="006C7F17" w:rsidRDefault="005C4E9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014BC" wp14:editId="6247BCD6">
                <wp:simplePos x="0" y="0"/>
                <wp:positionH relativeFrom="column">
                  <wp:posOffset>4808220</wp:posOffset>
                </wp:positionH>
                <wp:positionV relativeFrom="paragraph">
                  <wp:posOffset>-60960</wp:posOffset>
                </wp:positionV>
                <wp:extent cx="1737360" cy="1432560"/>
                <wp:effectExtent l="0" t="0" r="0" b="0"/>
                <wp:wrapNone/>
                <wp:docPr id="20713718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1432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CF1742" w14:textId="64CAFF42" w:rsidR="005C4E9F" w:rsidRDefault="005C4E9F" w:rsidP="005C4E9F">
                            <w:pPr>
                              <w:jc w:val="right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AAF6B3B" wp14:editId="6D6B609D">
                                  <wp:extent cx="1226820" cy="1334770"/>
                                  <wp:effectExtent l="0" t="0" r="0" b="0"/>
                                  <wp:docPr id="141626027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6260270" name="Picture 141626027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6820" cy="1334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B014B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8.6pt;margin-top:-4.8pt;width:136.8pt;height:11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" fillcolor="white [3201]" stroked="f" strokeweight=".5pt">
                <v:textbox>
                  <w:txbxContent>
                    <w:p w14:paraId="59CF1742" w14:textId="64CAFF42" w:rsidR="005C4E9F" w:rsidRDefault="005C4E9F" w:rsidP="005C4E9F">
                      <w:pPr>
                        <w:jc w:val="right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AAF6B3B" wp14:editId="6D6B609D">
                            <wp:extent cx="1226820" cy="1334770"/>
                            <wp:effectExtent l="0" t="0" r="0" b="0"/>
                            <wp:docPr id="141626027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6260270" name="Picture 141626027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6820" cy="1334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8861F8" w14:textId="77777777" w:rsidR="005C4E9F" w:rsidRDefault="005C4E9F"/>
    <w:p w14:paraId="1F33A355" w14:textId="77777777" w:rsidR="005C4E9F" w:rsidRDefault="005C4E9F"/>
    <w:p w14:paraId="295341ED" w14:textId="77777777" w:rsidR="005C4E9F" w:rsidRDefault="005C4E9F" w:rsidP="005C4E9F">
      <w:pPr>
        <w:spacing w:after="80"/>
        <w:rPr>
          <w:b/>
          <w:color w:val="6B9350"/>
          <w:spacing w:val="30"/>
          <w:sz w:val="20"/>
        </w:rPr>
      </w:pPr>
    </w:p>
    <w:p w14:paraId="0F9895A2" w14:textId="77777777" w:rsidR="005C4E9F" w:rsidRDefault="005C4E9F" w:rsidP="005C4E9F">
      <w:pPr>
        <w:spacing w:after="80"/>
        <w:rPr>
          <w:b/>
          <w:color w:val="6B9350"/>
          <w:spacing w:val="30"/>
          <w:sz w:val="20"/>
        </w:rPr>
      </w:pPr>
    </w:p>
    <w:p w14:paraId="44073ABF" w14:textId="7A14EB6C" w:rsidR="005C4E9F" w:rsidRDefault="005C4E9F" w:rsidP="005C4E9F">
      <w:pPr>
        <w:spacing w:after="80"/>
      </w:pPr>
      <w:r>
        <w:rPr>
          <w:b/>
          <w:color w:val="6B9350"/>
          <w:spacing w:val="30"/>
          <w:sz w:val="20"/>
        </w:rPr>
        <w:t>ACCOMMODATION CONCERN</w:t>
      </w:r>
    </w:p>
    <w:p w14:paraId="646592B7" w14:textId="77777777" w:rsidR="005C4E9F" w:rsidRDefault="005C4E9F" w:rsidP="005C4E9F">
      <w:pPr>
        <w:spacing w:after="100"/>
      </w:pPr>
      <w:r>
        <w:rPr>
          <w:b/>
          <w:color w:val="00A388"/>
          <w:sz w:val="48"/>
          <w:szCs w:val="48"/>
        </w:rPr>
        <w:t>Annual General Meeting 2026</w:t>
      </w:r>
    </w:p>
    <w:p w14:paraId="27BA74D0" w14:textId="77777777" w:rsidR="005C4E9F" w:rsidRDefault="005C4E9F" w:rsidP="005C4E9F">
      <w:pPr>
        <w:pBdr>
          <w:bottom w:val="single" w:sz="24" w:space="1" w:color="D84EA3"/>
        </w:pBdr>
        <w:spacing w:after="200"/>
        <w:ind w:right="7900"/>
      </w:pPr>
    </w:p>
    <w:p w14:paraId="37200C7B" w14:textId="77777777" w:rsidR="005C4E9F" w:rsidRPr="005C4E9F" w:rsidRDefault="005C4E9F" w:rsidP="005C4E9F">
      <w:pPr>
        <w:spacing w:after="40"/>
        <w:rPr>
          <w:rFonts w:ascii="Quicksand Bold" w:hAnsi="Quicksand Bold"/>
          <w:sz w:val="28"/>
          <w:szCs w:val="28"/>
        </w:rPr>
      </w:pPr>
      <w:r w:rsidRPr="005C4E9F">
        <w:rPr>
          <w:rFonts w:ascii="Quicksand Bold" w:hAnsi="Quicksand Bold"/>
          <w:b/>
          <w:color w:val="6B9350"/>
          <w:sz w:val="28"/>
          <w:szCs w:val="28"/>
        </w:rPr>
        <w:t>Date</w:t>
      </w:r>
      <w:r w:rsidRPr="005C4E9F">
        <w:rPr>
          <w:rFonts w:ascii="Quicksand Bold" w:hAnsi="Quicksand Bold"/>
          <w:b/>
          <w:sz w:val="28"/>
          <w:szCs w:val="28"/>
        </w:rPr>
        <w:t xml:space="preserve">   Friday 25 September 2026   </w:t>
      </w:r>
      <w:r w:rsidRPr="005C4E9F">
        <w:rPr>
          <w:rFonts w:ascii="Calibri" w:hAnsi="Calibri" w:cs="Calibri"/>
          <w:b/>
          <w:sz w:val="28"/>
          <w:szCs w:val="28"/>
        </w:rPr>
        <w:t>·</w:t>
      </w:r>
      <w:r w:rsidRPr="005C4E9F">
        <w:rPr>
          <w:rFonts w:ascii="Quicksand Bold" w:hAnsi="Quicksand Bold"/>
          <w:b/>
          <w:sz w:val="28"/>
          <w:szCs w:val="28"/>
        </w:rPr>
        <w:t xml:space="preserve">   11.00am </w:t>
      </w:r>
      <w:r w:rsidRPr="005C4E9F">
        <w:rPr>
          <w:rFonts w:ascii="Quicksand Bold" w:hAnsi="Quicksand Bold" w:cs="Quicksand Bold"/>
          <w:b/>
          <w:sz w:val="28"/>
          <w:szCs w:val="28"/>
        </w:rPr>
        <w:t>–</w:t>
      </w:r>
      <w:r w:rsidRPr="005C4E9F">
        <w:rPr>
          <w:rFonts w:ascii="Quicksand Bold" w:hAnsi="Quicksand Bold"/>
          <w:b/>
          <w:sz w:val="28"/>
          <w:szCs w:val="28"/>
        </w:rPr>
        <w:t xml:space="preserve"> 1.00pm</w:t>
      </w:r>
    </w:p>
    <w:p w14:paraId="638B9802" w14:textId="592A0D91" w:rsidR="005C4E9F" w:rsidRPr="005C4E9F" w:rsidRDefault="005C4E9F" w:rsidP="005C4E9F">
      <w:pPr>
        <w:spacing w:after="240"/>
        <w:rPr>
          <w:rFonts w:ascii="Quicksand Bold" w:hAnsi="Quicksand Bold"/>
          <w:sz w:val="28"/>
          <w:szCs w:val="28"/>
        </w:rPr>
      </w:pPr>
      <w:r w:rsidRPr="005C4E9F">
        <w:rPr>
          <w:rFonts w:ascii="Quicksand Bold" w:hAnsi="Quicksand Bold"/>
          <w:b/>
          <w:color w:val="6B9350"/>
          <w:sz w:val="28"/>
          <w:szCs w:val="28"/>
        </w:rPr>
        <w:t>Venue</w:t>
      </w:r>
      <w:r w:rsidRPr="005C4E9F">
        <w:rPr>
          <w:rFonts w:ascii="Quicksand Bold" w:hAnsi="Quicksand Bold"/>
          <w:b/>
          <w:sz w:val="28"/>
          <w:szCs w:val="28"/>
        </w:rPr>
        <w:t xml:space="preserve">   Christ the King Church, Deeble Road, Kettering</w:t>
      </w:r>
      <w:r>
        <w:rPr>
          <w:rFonts w:ascii="Quicksand Bold" w:hAnsi="Quicksand Bold"/>
          <w:b/>
          <w:sz w:val="28"/>
          <w:szCs w:val="28"/>
        </w:rPr>
        <w:t xml:space="preserve"> NN15 7AA</w:t>
      </w:r>
    </w:p>
    <w:p w14:paraId="766CB922" w14:textId="77777777" w:rsidR="005C4E9F" w:rsidRDefault="005C4E9F"/>
    <w:tbl>
      <w:tblPr>
        <w:tblW w:w="14144" w:type="dxa"/>
        <w:tblInd w:w="5" w:type="dxa"/>
        <w:tblLook w:val="04A0" w:firstRow="1" w:lastRow="0" w:firstColumn="1" w:lastColumn="0" w:noHBand="0" w:noVBand="1"/>
      </w:tblPr>
      <w:tblGrid>
        <w:gridCol w:w="10626"/>
        <w:gridCol w:w="683"/>
        <w:gridCol w:w="2068"/>
        <w:gridCol w:w="767"/>
      </w:tblGrid>
      <w:tr w:rsidR="005C4E9F" w:rsidRPr="005C4E9F" w14:paraId="47313230" w14:textId="77777777" w:rsidTr="005C4E9F">
        <w:trPr>
          <w:trHeight w:val="300"/>
        </w:trPr>
        <w:tc>
          <w:tcPr>
            <w:tcW w:w="10626" w:type="dxa"/>
            <w:tcBorders>
              <w:top w:val="nil"/>
            </w:tcBorders>
            <w:noWrap/>
            <w:vAlign w:val="bottom"/>
          </w:tcPr>
          <w:tbl>
            <w:tblPr>
              <w:tblW w:w="10400" w:type="dxa"/>
              <w:tblLook w:val="04A0" w:firstRow="1" w:lastRow="0" w:firstColumn="1" w:lastColumn="0" w:noHBand="0" w:noVBand="1"/>
            </w:tblPr>
            <w:tblGrid>
              <w:gridCol w:w="596"/>
              <w:gridCol w:w="4253"/>
              <w:gridCol w:w="4371"/>
              <w:gridCol w:w="1180"/>
            </w:tblGrid>
            <w:tr w:rsidR="005C4E9F" w:rsidRPr="005C4E9F" w14:paraId="7956A45A" w14:textId="77777777" w:rsidTr="0091419C">
              <w:trPr>
                <w:trHeight w:val="312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A388"/>
                  <w:noWrap/>
                  <w:vAlign w:val="bottom"/>
                  <w:hideMark/>
                </w:tcPr>
                <w:p w14:paraId="329E2F05" w14:textId="12C13687" w:rsidR="005C4E9F" w:rsidRPr="005C4E9F" w:rsidRDefault="005C4E9F" w:rsidP="005C4E9F">
                  <w:pPr>
                    <w:spacing w:after="0"/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</w:pPr>
                  <w:r w:rsidRPr="005C4E9F"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  <w:t>N</w:t>
                  </w:r>
                  <w:r w:rsidR="00741689"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  <w:t>o.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A388"/>
                  <w:vAlign w:val="bottom"/>
                  <w:hideMark/>
                </w:tcPr>
                <w:p w14:paraId="797EB040" w14:textId="77777777" w:rsidR="005C4E9F" w:rsidRPr="005C4E9F" w:rsidRDefault="005C4E9F" w:rsidP="005C4E9F">
                  <w:pPr>
                    <w:spacing w:after="0"/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</w:pPr>
                  <w:r w:rsidRPr="005C4E9F"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3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A388"/>
                  <w:noWrap/>
                  <w:vAlign w:val="bottom"/>
                  <w:hideMark/>
                </w:tcPr>
                <w:p w14:paraId="0C3C7480" w14:textId="77777777" w:rsidR="005C4E9F" w:rsidRPr="005C4E9F" w:rsidRDefault="005C4E9F" w:rsidP="005C4E9F">
                  <w:pPr>
                    <w:spacing w:after="0"/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</w:pPr>
                  <w:r w:rsidRPr="005C4E9F"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  <w:t>Lead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A388"/>
                  <w:noWrap/>
                  <w:vAlign w:val="bottom"/>
                  <w:hideMark/>
                </w:tcPr>
                <w:p w14:paraId="064DFFB0" w14:textId="77777777" w:rsidR="005C4E9F" w:rsidRPr="005C4E9F" w:rsidRDefault="005C4E9F" w:rsidP="005C4E9F">
                  <w:pPr>
                    <w:spacing w:after="0"/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</w:pPr>
                  <w:r w:rsidRPr="005C4E9F">
                    <w:rPr>
                      <w:rFonts w:ascii="Quicksand Bold" w:hAnsi="Quicksand Bold" w:cs="Arial"/>
                      <w:color w:val="FFFFFF" w:themeColor="background1"/>
                      <w:sz w:val="24"/>
                      <w:szCs w:val="24"/>
                    </w:rPr>
                    <w:t>Time</w:t>
                  </w:r>
                </w:p>
              </w:tc>
            </w:tr>
            <w:tr w:rsidR="005C4E9F" w:rsidRPr="005C4E9F" w14:paraId="21AC00E4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EC115A" w14:textId="77777777" w:rsidR="005C4E9F" w:rsidRPr="005C4E9F" w:rsidRDefault="005C4E9F" w:rsidP="005C4E9F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625886" w14:textId="1EB186F5" w:rsidR="005C4E9F" w:rsidRPr="005C4E9F" w:rsidRDefault="005C4E9F" w:rsidP="005C4E9F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Video – What a year at AC!</w:t>
                  </w:r>
                  <w:r w:rsidR="00992BD9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EAFAAD" w14:textId="041D9CF5" w:rsidR="005C4E9F" w:rsidRPr="005C4E9F" w:rsidRDefault="00741689" w:rsidP="005C4E9F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F8B33" w14:textId="77777777" w:rsidR="005C4E9F" w:rsidRPr="005C4E9F" w:rsidRDefault="005C4E9F" w:rsidP="005C4E9F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11.00</w:t>
                  </w:r>
                </w:p>
              </w:tc>
            </w:tr>
            <w:tr w:rsidR="005C4E9F" w:rsidRPr="005C4E9F" w14:paraId="3650D5A2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AAEABE" w14:textId="77777777" w:rsidR="005C4E9F" w:rsidRPr="005C4E9F" w:rsidRDefault="005C4E9F" w:rsidP="005C4E9F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C528A" w14:textId="77777777" w:rsidR="005C4E9F" w:rsidRPr="005C4E9F" w:rsidRDefault="005C4E9F" w:rsidP="005C4E9F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Welcome and introductions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F757F8" w14:textId="6BAEB055" w:rsidR="005C4E9F" w:rsidRPr="005C4E9F" w:rsidRDefault="005C4E9F" w:rsidP="005C4E9F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 w:rsidR="009737BC"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684C9" w14:textId="77777777" w:rsidR="005C4E9F" w:rsidRPr="005C4E9F" w:rsidRDefault="005C4E9F" w:rsidP="005C4E9F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11.05</w:t>
                  </w:r>
                </w:p>
              </w:tc>
            </w:tr>
            <w:tr w:rsidR="009737BC" w:rsidRPr="005C4E9F" w14:paraId="41EBC7AE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206DAF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CB781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Apologies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B89D0B" w14:textId="208174EB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6D65EC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11.10</w:t>
                  </w:r>
                </w:p>
              </w:tc>
            </w:tr>
            <w:tr w:rsidR="009737BC" w:rsidRPr="005C4E9F" w14:paraId="631B7D2A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5839DA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0194B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Acceptance of minutes of 2025 AGM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C71575" w14:textId="6CB3AC3E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8F00B9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11.12</w:t>
                  </w:r>
                </w:p>
              </w:tc>
            </w:tr>
            <w:tr w:rsidR="009737BC" w:rsidRPr="005C4E9F" w14:paraId="4763966F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9DAACC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5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E1539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Matters arising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70FFA0" w14:textId="54D837B0" w:rsidR="009737BC" w:rsidRPr="005C4E9F" w:rsidRDefault="00AF3EDA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0B87C0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11.15</w:t>
                  </w:r>
                </w:p>
              </w:tc>
            </w:tr>
            <w:tr w:rsidR="009737BC" w:rsidRPr="005C4E9F" w14:paraId="5C1578F7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8EF751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6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2B3D8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Election of Chair and Trustees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AA4201" w14:textId="2E2D5868" w:rsidR="009737BC" w:rsidRPr="005C4E9F" w:rsidRDefault="00AF3EDA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 xml:space="preserve"> &amp; John Perry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B306B7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11.20</w:t>
                  </w:r>
                </w:p>
              </w:tc>
            </w:tr>
            <w:tr w:rsidR="009737BC" w:rsidRPr="005C4E9F" w14:paraId="4925111E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CE7771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7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9107B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Remarks from the Chair of Trustees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89FDC5" w14:textId="321313D3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D96C85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11.25</w:t>
                  </w:r>
                </w:p>
              </w:tc>
            </w:tr>
            <w:tr w:rsidR="009737BC" w:rsidRPr="005C4E9F" w14:paraId="2BFC44B9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0E8DD5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8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63E75C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Panel – how the history of AC has shaped the organisation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AFC376" w14:textId="20E1C9BE" w:rsidR="009737BC" w:rsidRPr="005C4E9F" w:rsidRDefault="00AF3EDA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Cs w:val="22"/>
                    </w:rPr>
                    <w:t>John Perry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EA5645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11.30</w:t>
                  </w:r>
                </w:p>
              </w:tc>
            </w:tr>
            <w:tr w:rsidR="009737BC" w:rsidRPr="005C4E9F" w14:paraId="084EBD69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E534C4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9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260895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Financial overview and accounts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2443F9" w14:textId="2DE45C9C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P</w:t>
                  </w:r>
                  <w:r w:rsidR="00380365">
                    <w:rPr>
                      <w:rFonts w:ascii="Arial" w:hAnsi="Arial" w:cs="Arial"/>
                      <w:color w:val="000000"/>
                      <w:szCs w:val="22"/>
                    </w:rPr>
                    <w:t>aula Dragota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 xml:space="preserve"> &amp; </w:t>
                  </w:r>
                  <w:r w:rsidR="00380365">
                    <w:rPr>
                      <w:rFonts w:ascii="Arial" w:hAnsi="Arial" w:cs="Arial"/>
                      <w:color w:val="000000"/>
                      <w:szCs w:val="22"/>
                    </w:rPr>
                    <w:t xml:space="preserve">the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Auditors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508D70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11.45</w:t>
                  </w:r>
                </w:p>
              </w:tc>
            </w:tr>
            <w:tr w:rsidR="009737BC" w:rsidRPr="005C4E9F" w14:paraId="43C14499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C50FB4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10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84CD3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CEO report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A80BBA" w14:textId="5C1B29FA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J</w:t>
                  </w:r>
                  <w:r w:rsidR="00021B88">
                    <w:rPr>
                      <w:rFonts w:ascii="Arial" w:hAnsi="Arial" w:cs="Arial"/>
                      <w:color w:val="000000"/>
                      <w:szCs w:val="22"/>
                    </w:rPr>
                    <w:t xml:space="preserve">ohn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P</w:t>
                  </w:r>
                  <w:r w:rsidR="00021B88">
                    <w:rPr>
                      <w:rFonts w:ascii="Arial" w:hAnsi="Arial" w:cs="Arial"/>
                      <w:color w:val="000000"/>
                      <w:szCs w:val="22"/>
                    </w:rPr>
                    <w:t>erry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D6A694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11.55</w:t>
                  </w:r>
                </w:p>
              </w:tc>
            </w:tr>
            <w:tr w:rsidR="009737BC" w:rsidRPr="005C4E9F" w14:paraId="69E2B5BD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03DD82" w14:textId="77777777" w:rsidR="009737BC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11</w:t>
                  </w:r>
                </w:p>
                <w:p w14:paraId="68716A56" w14:textId="77777777" w:rsidR="00E43FBF" w:rsidRPr="005C4E9F" w:rsidRDefault="00E43FBF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094D64" w14:textId="521949DD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Operational overview 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EAE19A" w14:textId="0627864E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K</w:t>
                  </w:r>
                  <w:r w:rsidR="00482D17">
                    <w:rPr>
                      <w:rFonts w:ascii="Arial" w:hAnsi="Arial" w:cs="Arial"/>
                      <w:color w:val="000000"/>
                      <w:szCs w:val="22"/>
                    </w:rPr>
                    <w:t xml:space="preserve">ayleigh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E</w:t>
                  </w:r>
                  <w:r w:rsidR="00482D17">
                    <w:rPr>
                      <w:rFonts w:ascii="Arial" w:hAnsi="Arial" w:cs="Arial"/>
                      <w:color w:val="000000"/>
                      <w:szCs w:val="22"/>
                    </w:rPr>
                    <w:t>vans</w:t>
                  </w:r>
                  <w:r w:rsidR="005E1BE3">
                    <w:rPr>
                      <w:rFonts w:ascii="Arial" w:hAnsi="Arial" w:cs="Arial"/>
                      <w:color w:val="000000"/>
                      <w:szCs w:val="22"/>
                    </w:rPr>
                    <w:t>, Tim Richards, Raj Kaur, Prudence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 xml:space="preserve"> </w:t>
                  </w:r>
                  <w:r w:rsidR="001B7F78">
                    <w:rPr>
                      <w:rFonts w:ascii="Arial" w:hAnsi="Arial" w:cs="Arial"/>
                      <w:color w:val="000000"/>
                      <w:szCs w:val="22"/>
                    </w:rPr>
                    <w:t xml:space="preserve">Karichi 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 xml:space="preserve">&amp; Annabel </w:t>
                  </w:r>
                  <w:r w:rsidR="00E43FBF">
                    <w:rPr>
                      <w:rFonts w:ascii="Arial" w:hAnsi="Arial" w:cs="Arial"/>
                      <w:color w:val="000000"/>
                      <w:szCs w:val="22"/>
                    </w:rPr>
                    <w:t xml:space="preserve">Nyemecz 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>and Sam Walton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DD967A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12.00</w:t>
                  </w:r>
                </w:p>
              </w:tc>
            </w:tr>
            <w:tr w:rsidR="009737BC" w:rsidRPr="005C4E9F" w14:paraId="09B19C05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2F152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0B294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Hearing the clients voice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5F9ECD" w14:textId="436E1866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J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 xml:space="preserve">ohn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P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>erry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5BD971" w14:textId="299E1BAE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12.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25</w:t>
                  </w:r>
                </w:p>
              </w:tc>
            </w:tr>
            <w:tr w:rsidR="009737BC" w:rsidRPr="005C4E9F" w14:paraId="69BA086B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BB28BB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13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681A0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George McFerran, Wyser - the future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779BFC" w14:textId="0B2FAB6C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G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 xml:space="preserve">eorge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M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>cFerran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A7E99D" w14:textId="498D4640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12.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35</w:t>
                  </w:r>
                </w:p>
              </w:tc>
            </w:tr>
            <w:tr w:rsidR="009737BC" w:rsidRPr="005C4E9F" w14:paraId="56B8C833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E1EFA7" w14:textId="77777777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14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B39A09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Looking forward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28FFE0" w14:textId="69CB92CC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J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 xml:space="preserve">ohn </w:t>
                  </w: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P</w:t>
                  </w:r>
                  <w:r w:rsidR="004D2255">
                    <w:rPr>
                      <w:rFonts w:ascii="Arial" w:hAnsi="Arial" w:cs="Arial"/>
                      <w:color w:val="000000"/>
                      <w:szCs w:val="22"/>
                    </w:rPr>
                    <w:t>erry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ECD51E" w14:textId="58EB0244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12.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45</w:t>
                  </w:r>
                </w:p>
              </w:tc>
            </w:tr>
            <w:tr w:rsidR="009737BC" w:rsidRPr="005C4E9F" w14:paraId="12376C35" w14:textId="77777777" w:rsidTr="0091419C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E53761" w14:textId="77777777" w:rsidR="009737BC" w:rsidRPr="005C4E9F" w:rsidRDefault="009737BC" w:rsidP="004D2255">
                  <w:pPr>
                    <w:spacing w:after="0" w:line="360" w:lineRule="auto"/>
                    <w:jc w:val="center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15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8A3877" w14:textId="77777777" w:rsidR="009737BC" w:rsidRPr="005C4E9F" w:rsidRDefault="009737BC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Closing remarks</w:t>
                  </w:r>
                </w:p>
              </w:tc>
              <w:tc>
                <w:tcPr>
                  <w:tcW w:w="4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A4F7DD" w14:textId="39B8F489" w:rsidR="009737BC" w:rsidRPr="005C4E9F" w:rsidRDefault="00D53E83" w:rsidP="009737BC">
                  <w:pPr>
                    <w:spacing w:after="0" w:line="360" w:lineRule="auto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S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arah-Louise Isaacson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C58978" w14:textId="07114E74" w:rsidR="009737BC" w:rsidRPr="005C4E9F" w:rsidRDefault="009737BC" w:rsidP="009737BC">
                  <w:pPr>
                    <w:spacing w:after="0" w:line="360" w:lineRule="auto"/>
                    <w:jc w:val="right"/>
                    <w:rPr>
                      <w:rFonts w:ascii="Arial" w:hAnsi="Arial" w:cs="Arial"/>
                      <w:color w:val="000000"/>
                      <w:szCs w:val="22"/>
                    </w:rPr>
                  </w:pPr>
                  <w:r w:rsidRPr="005C4E9F">
                    <w:rPr>
                      <w:rFonts w:ascii="Arial" w:hAnsi="Arial" w:cs="Arial"/>
                      <w:color w:val="000000"/>
                      <w:szCs w:val="22"/>
                    </w:rPr>
                    <w:t>12.</w:t>
                  </w:r>
                  <w:r>
                    <w:rPr>
                      <w:rFonts w:ascii="Arial" w:hAnsi="Arial" w:cs="Arial"/>
                      <w:color w:val="000000"/>
                      <w:szCs w:val="22"/>
                    </w:rPr>
                    <w:t>50</w:t>
                  </w:r>
                </w:p>
              </w:tc>
            </w:tr>
          </w:tbl>
          <w:p w14:paraId="78FEFCCE" w14:textId="57A834DB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69356AD0" w14:textId="036F15E9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2068" w:type="dxa"/>
            <w:tcBorders>
              <w:top w:val="nil"/>
            </w:tcBorders>
            <w:noWrap/>
            <w:vAlign w:val="bottom"/>
          </w:tcPr>
          <w:p w14:paraId="414F90B1" w14:textId="2938CF22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767" w:type="dxa"/>
            <w:tcBorders>
              <w:top w:val="nil"/>
            </w:tcBorders>
            <w:noWrap/>
            <w:vAlign w:val="bottom"/>
          </w:tcPr>
          <w:p w14:paraId="246EBC0E" w14:textId="5E2E1718" w:rsidR="005C4E9F" w:rsidRPr="005C4E9F" w:rsidRDefault="005C4E9F" w:rsidP="005C4E9F">
            <w:pPr>
              <w:spacing w:after="0" w:line="360" w:lineRule="auto"/>
              <w:jc w:val="right"/>
              <w:rPr>
                <w:rFonts w:ascii="Quicksand Bold" w:hAnsi="Quicksand Bold" w:cs="Arial"/>
                <w:color w:val="000000"/>
                <w:szCs w:val="22"/>
              </w:rPr>
            </w:pPr>
          </w:p>
        </w:tc>
      </w:tr>
      <w:tr w:rsidR="005C4E9F" w:rsidRPr="005C4E9F" w14:paraId="4E5C9423" w14:textId="77777777" w:rsidTr="005C4E9F">
        <w:trPr>
          <w:trHeight w:val="300"/>
        </w:trPr>
        <w:tc>
          <w:tcPr>
            <w:tcW w:w="10626" w:type="dxa"/>
            <w:tcBorders>
              <w:top w:val="nil"/>
            </w:tcBorders>
            <w:noWrap/>
            <w:vAlign w:val="bottom"/>
          </w:tcPr>
          <w:p w14:paraId="455F31C1" w14:textId="31620E75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70049C8A" w14:textId="347CC36D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2068" w:type="dxa"/>
            <w:tcBorders>
              <w:top w:val="nil"/>
            </w:tcBorders>
            <w:noWrap/>
            <w:vAlign w:val="bottom"/>
          </w:tcPr>
          <w:p w14:paraId="7BF65BC1" w14:textId="0EFA5432" w:rsidR="005C4E9F" w:rsidRPr="005C4E9F" w:rsidRDefault="005C4E9F" w:rsidP="005C4E9F">
            <w:pPr>
              <w:spacing w:after="0" w:line="360" w:lineRule="auto"/>
              <w:rPr>
                <w:rFonts w:ascii="Quicksand Bold" w:hAnsi="Quicksand Bold" w:cs="Arial"/>
                <w:color w:val="000000"/>
                <w:szCs w:val="22"/>
              </w:rPr>
            </w:pPr>
          </w:p>
        </w:tc>
        <w:tc>
          <w:tcPr>
            <w:tcW w:w="767" w:type="dxa"/>
            <w:tcBorders>
              <w:top w:val="nil"/>
            </w:tcBorders>
            <w:noWrap/>
            <w:vAlign w:val="bottom"/>
          </w:tcPr>
          <w:p w14:paraId="352B049C" w14:textId="6B008BA6" w:rsidR="005C4E9F" w:rsidRPr="005C4E9F" w:rsidRDefault="005C4E9F" w:rsidP="005C4E9F">
            <w:pPr>
              <w:spacing w:after="0" w:line="360" w:lineRule="auto"/>
              <w:jc w:val="right"/>
              <w:rPr>
                <w:rFonts w:ascii="Quicksand Bold" w:hAnsi="Quicksand Bold" w:cs="Arial"/>
                <w:color w:val="000000"/>
                <w:szCs w:val="22"/>
              </w:rPr>
            </w:pPr>
          </w:p>
        </w:tc>
      </w:tr>
    </w:tbl>
    <w:p w14:paraId="05BFA831" w14:textId="348A6F7D" w:rsidR="005C4E9F" w:rsidRDefault="005C4E9F" w:rsidP="005C4E9F">
      <w:r>
        <w:t>Followed by lunch and refreshments</w:t>
      </w:r>
    </w:p>
    <w:sectPr w:rsidR="005C4E9F" w:rsidSect="005C4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cksand Bold">
    <w:altName w:val="Calibri"/>
    <w:panose1 w:val="00000000000000000000"/>
    <w:charset w:val="00"/>
    <w:family w:val="modern"/>
    <w:notTrueType/>
    <w:pitch w:val="variable"/>
    <w:sig w:usb0="800000AF" w:usb1="00000008" w:usb2="00000000" w:usb3="00000000" w:csb0="0000001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9F"/>
    <w:rsid w:val="00021B88"/>
    <w:rsid w:val="001B7F78"/>
    <w:rsid w:val="00366EE1"/>
    <w:rsid w:val="00380365"/>
    <w:rsid w:val="003C222C"/>
    <w:rsid w:val="003D29B1"/>
    <w:rsid w:val="003F699D"/>
    <w:rsid w:val="00482D17"/>
    <w:rsid w:val="004D2255"/>
    <w:rsid w:val="005C4E9F"/>
    <w:rsid w:val="005E1BE3"/>
    <w:rsid w:val="00686263"/>
    <w:rsid w:val="006C7F17"/>
    <w:rsid w:val="006F510A"/>
    <w:rsid w:val="00707BC7"/>
    <w:rsid w:val="00741689"/>
    <w:rsid w:val="00741F53"/>
    <w:rsid w:val="00742495"/>
    <w:rsid w:val="0091419C"/>
    <w:rsid w:val="009737BC"/>
    <w:rsid w:val="00992BD9"/>
    <w:rsid w:val="009D0D45"/>
    <w:rsid w:val="00A762D9"/>
    <w:rsid w:val="00AF3EDA"/>
    <w:rsid w:val="00B174D7"/>
    <w:rsid w:val="00CB678C"/>
    <w:rsid w:val="00D53E83"/>
    <w:rsid w:val="00E43FBF"/>
    <w:rsid w:val="00E6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1C40C"/>
  <w15:chartTrackingRefBased/>
  <w15:docId w15:val="{A5251F0F-A355-41B2-BD33-93E37338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E9F"/>
    <w:pPr>
      <w:spacing w:after="120" w:line="240" w:lineRule="auto"/>
    </w:pPr>
    <w:rPr>
      <w:rFonts w:ascii="Nunito" w:eastAsia="Times New Roman" w:hAnsi="Nunito" w:cs="Nunito"/>
      <w:color w:val="4C4053"/>
      <w:kern w:val="0"/>
      <w:sz w:val="22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E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E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E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E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E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E9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E9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E9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4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E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4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E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4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E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4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E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EA2658037434AA4F1B6B454AF90F5" ma:contentTypeVersion="18" ma:contentTypeDescription="Create a new document." ma:contentTypeScope="" ma:versionID="85a084696c8c4bbeccb9282ace1352d4">
  <xsd:schema xmlns:xsd="http://www.w3.org/2001/XMLSchema" xmlns:xs="http://www.w3.org/2001/XMLSchema" xmlns:p="http://schemas.microsoft.com/office/2006/metadata/properties" xmlns:ns2="aac1ed1a-d4a9-4236-8139-095267d3d735" xmlns:ns3="d9cfb9c3-a7e5-422d-8141-aa6a6a7d48a1" targetNamespace="http://schemas.microsoft.com/office/2006/metadata/properties" ma:root="true" ma:fieldsID="0dceab30333b85e0170e3cbdaf9ee77a" ns2:_="" ns3:_="">
    <xsd:import namespace="aac1ed1a-d4a9-4236-8139-095267d3d735"/>
    <xsd:import namespace="d9cfb9c3-a7e5-422d-8141-aa6a6a7d4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ed1a-d4a9-4236-8139-095267d3d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9bc98c-1f5d-421e-b694-22ee9d697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b9c3-a7e5-422d-8141-aa6a6a7d4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9bc7816-258a-4298-a900-42533ffcd863}" ma:internalName="TaxCatchAll" ma:showField="CatchAllData" ma:web="d9cfb9c3-a7e5-422d-8141-aa6a6a7d4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cfb9c3-a7e5-422d-8141-aa6a6a7d48a1" xsi:nil="true"/>
    <lcf76f155ced4ddcb4097134ff3c332f xmlns="aac1ed1a-d4a9-4236-8139-095267d3d7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AA29E1-9AB5-4AF0-B387-06F5705A1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1ed1a-d4a9-4236-8139-095267d3d735"/>
    <ds:schemaRef ds:uri="d9cfb9c3-a7e5-422d-8141-aa6a6a7d4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1980B-B4C2-4C2F-BD71-254071DE4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241DBA-6052-4918-B2C3-DC9426129F99}">
  <ds:schemaRefs>
    <ds:schemaRef ds:uri="http://schemas.microsoft.com/office/2006/metadata/properties"/>
    <ds:schemaRef ds:uri="http://schemas.microsoft.com/office/infopath/2007/PartnerControls"/>
    <ds:schemaRef ds:uri="d9cfb9c3-a7e5-422d-8141-aa6a6a7d48a1"/>
    <ds:schemaRef ds:uri="aac1ed1a-d4a9-4236-8139-095267d3d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McAsey</dc:creator>
  <cp:keywords/>
  <dc:description/>
  <cp:lastModifiedBy>Sharon McAsey</cp:lastModifiedBy>
  <cp:revision>23</cp:revision>
  <cp:lastPrinted>2026-09-17T13:16:00Z</cp:lastPrinted>
  <dcterms:created xsi:type="dcterms:W3CDTF">2026-08-26T14:07:00Z</dcterms:created>
  <dcterms:modified xsi:type="dcterms:W3CDTF">2026-09-22T09:58:00Z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0x0101006E9EA2658037434AA4F1B6B454AF90F5</vt:lpwstr>
  </property>
  <property fmtid="{D5CDD505-2E9C-101B-9397-08002B2CF9AE}" pid="3" name="MediaServiceImageTags">
    <vt:lpwstr/>
  </property>
</Properties>
</file>